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292" w:rsidRDefault="00735292" w:rsidP="007352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Czas na nabory, czas na szkolenia…</w:t>
      </w:r>
    </w:p>
    <w:p w:rsidR="00735292" w:rsidRPr="00735292" w:rsidRDefault="00735292" w:rsidP="007352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35292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Wkrótce ruszamy z kolejnymi naborami wniosków o przyznanie pomocy ze środków UE w ramach inicjatywy LEADER. Tym razem skupiamy się na przedsiębiorczości i rynkach zbytu w dwóch najważniejszych dla nas obszarach, czyli turystyce i marce lokalnej. </w:t>
      </w:r>
    </w:p>
    <w:p w:rsidR="00735292" w:rsidRPr="00735292" w:rsidRDefault="00735292" w:rsidP="007352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35292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Na początek czerwca planowane jest ogłoszenie 4 naborów o przyznanie pomocy, w tym dwóch w ramach przedsięwzięcia I. „Turystyka na Szlaku Odry” na podejmowanie i rozwijanie działalności gospodarczej oraz dwóch w ramach Przedsięwzięcia II. „Marka lokalna Krainy Łęgów Odrzańskich” – na wsparcie współpracy między podmiotami gospodarczymi oraz na rozwój rynków zbytu produktów i usług lokalnych. Zapraszamy zatem szczególnie osoby i podmioty, które są zainteresowane szeroko pojętym sektorem turystycznym oraz obszarem produktów i usług lokalnych. </w:t>
      </w:r>
      <w:r w:rsidRPr="00735292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Planowany termin samych naborów to: 18.06-09.07.2019.</w:t>
      </w:r>
    </w:p>
    <w:p w:rsidR="00735292" w:rsidRPr="00735292" w:rsidRDefault="00735292" w:rsidP="007352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35292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Na rozwój przedsiębiorczości w turystyce przeznaczamy ponad półtora miliona złotych, w tym 500 tys. na premie na założenie firmy (wysokość premii wynosi 100 tys. zł, brak wymogu wkładu własnego) oraz niewiele ponad milion złotych na dotacje na rozwój firmy – tu dofinansowanie wynosi max. 70% kosztów kwalifikowanych i jednocześnie 300 tys. zł. </w:t>
      </w:r>
    </w:p>
    <w:p w:rsidR="00735292" w:rsidRPr="00735292" w:rsidRDefault="00735292" w:rsidP="007352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35292">
        <w:rPr>
          <w:rFonts w:ascii="Times New Roman" w:eastAsia="Times New Roman" w:hAnsi="Times New Roman" w:cs="Times New Roman"/>
          <w:sz w:val="20"/>
          <w:szCs w:val="20"/>
          <w:lang w:eastAsia="pl-PL"/>
        </w:rPr>
        <w:t>Na nabory z zakresu rozwoju rynków zbytu produktów lokalnych oraz współpracy między podmiotami gospodarczymi</w:t>
      </w:r>
      <w:r w:rsidRPr="00735292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 xml:space="preserve"> </w:t>
      </w:r>
      <w:r w:rsidRPr="00735292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przeznaczamy po 100 tys. zł. </w:t>
      </w:r>
    </w:p>
    <w:p w:rsidR="00735292" w:rsidRPr="00735292" w:rsidRDefault="00735292" w:rsidP="007352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35292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 związku z planowanymi naborami zapraszamy serdecznie na szkolenia. </w:t>
      </w:r>
      <w:r w:rsidRPr="00735292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Osoby fizyczne chcące utworzyć działalność gospodarczą oraz przedsiębiorców pragnących rozwijać swoje firmy zapraszamy na spotkania, które odbędą się</w:t>
      </w:r>
      <w:r w:rsidRPr="00735292">
        <w:rPr>
          <w:rFonts w:ascii="Times New Roman" w:eastAsia="Times New Roman" w:hAnsi="Times New Roman" w:cs="Times New Roman"/>
          <w:sz w:val="20"/>
          <w:szCs w:val="20"/>
          <w:lang w:eastAsia="pl-PL"/>
        </w:rPr>
        <w:t>:</w:t>
      </w:r>
    </w:p>
    <w:p w:rsidR="00735292" w:rsidRPr="00735292" w:rsidRDefault="00735292" w:rsidP="0073529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35292">
        <w:rPr>
          <w:rFonts w:ascii="Times New Roman" w:eastAsia="Times New Roman" w:hAnsi="Times New Roman" w:cs="Times New Roman"/>
          <w:sz w:val="20"/>
          <w:szCs w:val="20"/>
          <w:lang w:eastAsia="pl-PL"/>
        </w:rPr>
        <w:t>3 czerwca w biurze LGD w Prochowicach, godz. 15.30,</w:t>
      </w:r>
    </w:p>
    <w:p w:rsidR="00735292" w:rsidRPr="00735292" w:rsidRDefault="00735292" w:rsidP="0073529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35292">
        <w:rPr>
          <w:rFonts w:ascii="Times New Roman" w:eastAsia="Times New Roman" w:hAnsi="Times New Roman" w:cs="Times New Roman"/>
          <w:sz w:val="20"/>
          <w:szCs w:val="20"/>
          <w:lang w:eastAsia="pl-PL"/>
        </w:rPr>
        <w:t>10 czerwca w Sali Kawiarnianej Dolnobrzeskiego Ośrodka Kultury w Brzegu Dolnym, godz. 15.30,</w:t>
      </w:r>
    </w:p>
    <w:p w:rsidR="00735292" w:rsidRPr="00735292" w:rsidRDefault="00735292" w:rsidP="0073529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35292">
        <w:rPr>
          <w:rFonts w:ascii="Times New Roman" w:eastAsia="Times New Roman" w:hAnsi="Times New Roman" w:cs="Times New Roman"/>
          <w:sz w:val="20"/>
          <w:szCs w:val="20"/>
          <w:lang w:eastAsia="pl-PL"/>
        </w:rPr>
        <w:t>17 czerwca w Centrum Turystyki i Kultury w Ścinawie, godz. 16.00.</w:t>
      </w:r>
    </w:p>
    <w:p w:rsidR="00735292" w:rsidRPr="00735292" w:rsidRDefault="00735292" w:rsidP="007352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35292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Natomiast firmy czy osoby mające pomysł na partnerski projekt dot. rozwoju i promocji produktów i usług lokalnych</w:t>
      </w:r>
      <w:r w:rsidRPr="00735292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Krainy Łęgów Odrzańskich lub tzw.</w:t>
      </w:r>
      <w:r w:rsidRPr="00735292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krótkich łańcuchów dostaw przez zastosowanie wspólnego znaku towarowego lub stworzenie oferty kompleksowej sprzedaży, bądź też mających pomysł na rozwijanie rynków zbytu tychże usług i produktów lokalnych</w:t>
      </w:r>
      <w:r w:rsidRPr="00735292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(np. miejscowych producentów i rękodzielników), zapraszamy na szkolenia, które odbędą się:</w:t>
      </w:r>
    </w:p>
    <w:p w:rsidR="00735292" w:rsidRPr="00735292" w:rsidRDefault="00735292" w:rsidP="0073529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35292">
        <w:rPr>
          <w:rFonts w:ascii="Times New Roman" w:eastAsia="Times New Roman" w:hAnsi="Times New Roman" w:cs="Times New Roman"/>
          <w:sz w:val="20"/>
          <w:szCs w:val="20"/>
          <w:lang w:eastAsia="pl-PL"/>
        </w:rPr>
        <w:t>6 czerwca w biurze LGD w Prochowicach, godz. 9.00,</w:t>
      </w:r>
    </w:p>
    <w:p w:rsidR="00735292" w:rsidRPr="00735292" w:rsidRDefault="00735292" w:rsidP="0073529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35292">
        <w:rPr>
          <w:rFonts w:ascii="Times New Roman" w:eastAsia="Times New Roman" w:hAnsi="Times New Roman" w:cs="Times New Roman"/>
          <w:sz w:val="20"/>
          <w:szCs w:val="20"/>
          <w:lang w:eastAsia="pl-PL"/>
        </w:rPr>
        <w:t>19 czerwca w Urzędzie Gminy Malczyce – sala konferencyjna, godz. 13.00</w:t>
      </w:r>
    </w:p>
    <w:p w:rsidR="00735292" w:rsidRPr="00735292" w:rsidRDefault="00735292" w:rsidP="007352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35292">
        <w:rPr>
          <w:rFonts w:ascii="Times New Roman" w:eastAsia="Times New Roman" w:hAnsi="Times New Roman" w:cs="Times New Roman"/>
          <w:sz w:val="20"/>
          <w:szCs w:val="20"/>
          <w:lang w:eastAsia="pl-PL"/>
        </w:rPr>
        <w:t>Spotkania będą poświęcone przede wszystkim zasadom wypełniania wniosku ze szczególnym uwzględnieniem załączników oraz omówieniu biznesplanu (jeśli dotyczy). Na szkoleniach zwrócimy także uwagę na lokalne kryteria wyboru i kwestie formalno-techniczne związane ze składaniem wniosków.</w:t>
      </w:r>
    </w:p>
    <w:p w:rsidR="00735292" w:rsidRPr="00735292" w:rsidRDefault="00735292" w:rsidP="007352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35292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Wszystkich zainteresowanych udziałem w szkoleniu prosimy o zgłoszenia telefoniczne (509 347 189) lub mailowe (</w:t>
      </w:r>
      <w:hyperlink r:id="rId8" w:history="1">
        <w:r w:rsidRPr="00735292">
          <w:rPr>
            <w:rFonts w:ascii="Times New Roman" w:eastAsia="Times New Roman" w:hAnsi="Times New Roman" w:cs="Times New Roman"/>
            <w:b/>
            <w:bCs/>
            <w:color w:val="0000FF"/>
            <w:sz w:val="20"/>
            <w:szCs w:val="20"/>
            <w:u w:val="single"/>
            <w:lang w:eastAsia="pl-PL"/>
          </w:rPr>
          <w:t>lgdodra@op.pl</w:t>
        </w:r>
      </w:hyperlink>
      <w:r w:rsidRPr="00735292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).</w:t>
      </w:r>
    </w:p>
    <w:p w:rsidR="00607C75" w:rsidRPr="00735292" w:rsidRDefault="00735292" w:rsidP="007352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35292">
        <w:rPr>
          <w:rFonts w:ascii="Times New Roman" w:eastAsia="Times New Roman" w:hAnsi="Times New Roman" w:cs="Times New Roman"/>
          <w:sz w:val="20"/>
          <w:szCs w:val="20"/>
          <w:lang w:eastAsia="pl-PL"/>
        </w:rPr>
        <w:t>UWAGA: LGD nie zapewnia materiałów szkoleniowych w postaci wydrukowanych formularzy wniosków, biznesplanów, instrukcji itd. Prezentacja szkoleniowa zostanie zamieszczona na naszej stronie po szkoleniu. Każdy uczestnik szkolenia, jeśli uzna to za zasadne i potrzebne, powinien mieć ze sobą wydrukowany wzór wniosku, biznesplan, instrukcje itd. lub powyższe dok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umenty w formie elektronicznej.</w:t>
      </w:r>
      <w:bookmarkStart w:id="0" w:name="_GoBack"/>
      <w:bookmarkEnd w:id="0"/>
    </w:p>
    <w:sectPr w:rsidR="00607C75" w:rsidRPr="00735292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43ED" w:rsidRDefault="009443ED" w:rsidP="00735292">
      <w:pPr>
        <w:spacing w:after="0" w:line="240" w:lineRule="auto"/>
      </w:pPr>
      <w:r>
        <w:separator/>
      </w:r>
    </w:p>
  </w:endnote>
  <w:endnote w:type="continuationSeparator" w:id="0">
    <w:p w:rsidR="009443ED" w:rsidRDefault="009443ED" w:rsidP="00735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43ED" w:rsidRDefault="009443ED" w:rsidP="00735292">
      <w:pPr>
        <w:spacing w:after="0" w:line="240" w:lineRule="auto"/>
      </w:pPr>
      <w:r>
        <w:separator/>
      </w:r>
    </w:p>
  </w:footnote>
  <w:footnote w:type="continuationSeparator" w:id="0">
    <w:p w:rsidR="009443ED" w:rsidRDefault="009443ED" w:rsidP="007352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292" w:rsidRDefault="00735292" w:rsidP="00735292">
    <w:pPr>
      <w:pStyle w:val="Nagwek"/>
      <w:tabs>
        <w:tab w:val="left" w:pos="790"/>
        <w:tab w:val="center" w:pos="4818"/>
      </w:tabs>
    </w:pPr>
    <w:r>
      <w:tab/>
    </w:r>
    <w:r>
      <w:tab/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34579AF0" wp14:editId="1FDFA5F5">
          <wp:simplePos x="0" y="0"/>
          <wp:positionH relativeFrom="column">
            <wp:posOffset>508456</wp:posOffset>
          </wp:positionH>
          <wp:positionV relativeFrom="paragraph">
            <wp:posOffset>40412</wp:posOffset>
          </wp:positionV>
          <wp:extent cx="972987" cy="715993"/>
          <wp:effectExtent l="19050" t="0" r="0" b="0"/>
          <wp:wrapNone/>
          <wp:docPr id="2" name="Obraz 1" descr="http://cieszynskakraina.pl/files/loga/logo%20UE%20cz-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cieszynskakraina.pl/files/loga/logo%20UE%20cz-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987" cy="71599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    </w:t>
    </w:r>
    <w:r>
      <w:rPr>
        <w:noProof/>
        <w:lang w:eastAsia="pl-PL"/>
      </w:rPr>
      <w:drawing>
        <wp:inline distT="0" distB="0" distL="0" distR="0" wp14:anchorId="61EE6764" wp14:editId="12015ACC">
          <wp:extent cx="3895122" cy="792000"/>
          <wp:effectExtent l="1905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_KŁO PROW 2014-2020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046"/>
                  <a:stretch>
                    <a:fillRect/>
                  </a:stretch>
                </pic:blipFill>
                <pic:spPr>
                  <a:xfrm>
                    <a:off x="0" y="0"/>
                    <a:ext cx="3897342" cy="793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35292" w:rsidRPr="00735292" w:rsidRDefault="00735292" w:rsidP="00735292">
    <w:pPr>
      <w:pStyle w:val="Nagwek"/>
      <w:spacing w:after="240"/>
      <w:jc w:val="center"/>
      <w:rPr>
        <w:sz w:val="20"/>
        <w:szCs w:val="20"/>
      </w:rPr>
    </w:pPr>
    <w:r w:rsidRPr="00735292">
      <w:rPr>
        <w:sz w:val="20"/>
        <w:szCs w:val="20"/>
      </w:rPr>
      <w:t>Europejski Fundusz Rolny na rzecz Rozwoju Obszarów Wiejskich: Europa inwestująca w obszary wiejskie</w:t>
    </w:r>
  </w:p>
  <w:p w:rsidR="00735292" w:rsidRDefault="0073529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52B97"/>
    <w:multiLevelType w:val="multilevel"/>
    <w:tmpl w:val="14102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44D3CB1"/>
    <w:multiLevelType w:val="multilevel"/>
    <w:tmpl w:val="37CE2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0622580"/>
    <w:multiLevelType w:val="multilevel"/>
    <w:tmpl w:val="D6B42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292"/>
    <w:rsid w:val="00607C75"/>
    <w:rsid w:val="00735292"/>
    <w:rsid w:val="00944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735292"/>
    <w:rPr>
      <w:b/>
      <w:bCs/>
    </w:rPr>
  </w:style>
  <w:style w:type="character" w:styleId="Uwydatnienie">
    <w:name w:val="Emphasis"/>
    <w:basedOn w:val="Domylnaczcionkaakapitu"/>
    <w:uiPriority w:val="20"/>
    <w:qFormat/>
    <w:rsid w:val="00735292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735292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352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35292"/>
  </w:style>
  <w:style w:type="paragraph" w:styleId="Stopka">
    <w:name w:val="footer"/>
    <w:basedOn w:val="Normalny"/>
    <w:link w:val="StopkaZnak"/>
    <w:uiPriority w:val="99"/>
    <w:unhideWhenUsed/>
    <w:rsid w:val="007352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35292"/>
  </w:style>
  <w:style w:type="paragraph" w:styleId="Tekstdymka">
    <w:name w:val="Balloon Text"/>
    <w:basedOn w:val="Normalny"/>
    <w:link w:val="TekstdymkaZnak"/>
    <w:uiPriority w:val="99"/>
    <w:semiHidden/>
    <w:unhideWhenUsed/>
    <w:rsid w:val="00735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52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735292"/>
    <w:rPr>
      <w:b/>
      <w:bCs/>
    </w:rPr>
  </w:style>
  <w:style w:type="character" w:styleId="Uwydatnienie">
    <w:name w:val="Emphasis"/>
    <w:basedOn w:val="Domylnaczcionkaakapitu"/>
    <w:uiPriority w:val="20"/>
    <w:qFormat/>
    <w:rsid w:val="00735292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735292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352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35292"/>
  </w:style>
  <w:style w:type="paragraph" w:styleId="Stopka">
    <w:name w:val="footer"/>
    <w:basedOn w:val="Normalny"/>
    <w:link w:val="StopkaZnak"/>
    <w:uiPriority w:val="99"/>
    <w:unhideWhenUsed/>
    <w:rsid w:val="007352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35292"/>
  </w:style>
  <w:style w:type="paragraph" w:styleId="Tekstdymka">
    <w:name w:val="Balloon Text"/>
    <w:basedOn w:val="Normalny"/>
    <w:link w:val="TekstdymkaZnak"/>
    <w:uiPriority w:val="99"/>
    <w:semiHidden/>
    <w:unhideWhenUsed/>
    <w:rsid w:val="00735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52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32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gdodra@op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457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APeregrym</dc:creator>
  <cp:lastModifiedBy>APeregrym</cp:lastModifiedBy>
  <cp:revision>1</cp:revision>
  <dcterms:created xsi:type="dcterms:W3CDTF">2019-05-21T09:08:00Z</dcterms:created>
  <dcterms:modified xsi:type="dcterms:W3CDTF">2019-05-21T09:13:00Z</dcterms:modified>
</cp:coreProperties>
</file>